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1" w:rsidRPr="00AD6F81" w:rsidRDefault="00AD6F81" w:rsidP="00AD6F81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AD6F81">
        <w:rPr>
          <w:rFonts w:ascii="Helvetica" w:eastAsia="Times New Roman" w:hAnsi="Helvetica" w:cs="Helvetica"/>
          <w:color w:val="333333"/>
          <w:sz w:val="36"/>
          <w:szCs w:val="36"/>
        </w:rPr>
        <w:t>Формирование функциональной грамотности на уроках истории и обществознания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настоящий момент в системе общего образования происходят существенные изменения, меняется общественный запрос на качество современного образования. Система образования через оценку качества настраивается на новые результаты. Одним из направлений совершенствования образования в России является усиление внимания к формированию функциональной грамотности. Сегодня функциональная грамотность выступает показателем базового образования личности, ее формирование является одной из ведущих задач ФГОС, а уровень </w:t>
      </w:r>
      <w:proofErr w:type="spell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сформированности</w:t>
      </w:r>
      <w:proofErr w:type="spell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рассматривается как планируемый результат обучения. Составляющими функциональной грамотности являются универсальные учебные действия, основанные на прочных знаниях, которые будут востребованы в реальной жизни.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Функциональная грамотность представляет собой уровень образованности, позволяющий человеку свободно владеть всеми видами коммуникации, видеть проблемы и искать пути их решения, активно участвовать во всех видах общественной деятельности, решать стандартные задачи в различных сферах жизни, а также быть готовым учиться всю жизнь.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Показателем </w:t>
      </w:r>
      <w:proofErr w:type="spell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сформированности</w:t>
      </w:r>
      <w:proofErr w:type="spell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функциональной грамотности является поведение человека в той или иной жизненной ситуации. Функциональная безграмотность обнаруживает себя при изменении ситуации, образа жизни или типа деятельности, когда человек сталкивается с чем-то новым и не может разобраться в инструкции, схеме, воспользоваться каким-либо устройством.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Функциональная грамотность является важным показателем качества образования и позволяет реализовать практико-ориентированный характер обучения.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В работе учителя понимание функциональной грамотности, связано с тем, как обучающийся освоил теоретический материал, и как он может применить его за пределами школы в любой бытовой ситуации.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Результат моей работы заложен в тех материалах, с которыми я пришла на урок и с которыми дети работают дома при подготовке к уроку.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Поэтому в первую очередь, проанализировала содержание учебного предмета, в рамках предмета определила какие темы, на каком уровне </w:t>
      </w:r>
      <w:proofErr w:type="gram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образования</w:t>
      </w:r>
      <w:proofErr w:type="gram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в </w:t>
      </w:r>
      <w:proofErr w:type="gram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каком</w:t>
      </w:r>
      <w:proofErr w:type="gram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разделе буду формировать то или иное направление функциональной грамотности, какие элементы преемственности и </w:t>
      </w:r>
      <w:proofErr w:type="spell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межпредметных</w:t>
      </w:r>
      <w:proofErr w:type="spell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связей могу использовать на своих уроках.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Затем пересмотрела задания, которые планирую использовать в учебном процессе.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На уроках истории и обществознания формирование функциональной грамотности возможно при условиях, если ученики: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работают с нетрадиционными заданиями; с информацией, представленной в различных знаковых системах (текста, таблицы, диаграммы, схемы, рисунка, чертежа);</w:t>
      </w:r>
      <w:proofErr w:type="gramEnd"/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моделируют ситуацию;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с учетом условий задачи самостоятельно задают точность данных;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используют личный опыт, привлекают дополнительную информацию, отбирают избыточную информацию;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представляют в письменной и устной форме обоснованность решений;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используют здравый смысл, перебор возможных вариантов, метод проб и ошибок, размышляют;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находят и удерживают все условия задания для решения и интерпретации.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Процесс развития функциональной грамотности на уроках истории и обществознания осуществляется на основе формирования навыков мышления в виде заданий, проблемных ситуаций и вопросов.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Для оценки функциональной грамотности акцент делаю на следующие особенности заданий: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контекст заданий близок к проблемным ситуациям, возникающим в обыденной жизни;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задача должна быть вне предметной области, но решаться посредствам предметных знаний;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• в каждом из заданий описывается близкая и понятная </w:t>
      </w:r>
      <w:proofErr w:type="gram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обучающемуся</w:t>
      </w:r>
      <w:proofErr w:type="gram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жизненная ситуация;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ситуация предполагает осознанный выбор модели поведения;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наличие ситуационной значимости контекста;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новизна формулировки задачи, неопределенность в способах решения;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вопросы изложены простым, ясным языком;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требуют перевода с обыденного языка на язык предметной области;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• используются иллюстрации: рисунки, таблицы, схемы, диаграммы.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Конечно, трудно бывает разработать такие задания, поэтому я использую учебно-методические и аналитические материалы исследований PISA и Института </w:t>
      </w:r>
      <w:proofErr w:type="gramStart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стратегии развития образования Российской академии образования</w:t>
      </w:r>
      <w:proofErr w:type="gramEnd"/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Для оценки функциональной грамотности использую как национальные стандарты (планируемые результаты, заданные ФГОС), так и международные (исследования PISA). Для себя составила карты контроля по развития основ функциональной грамотности. В своей деятельности выделяю следующие пути решения проблем формирования функциональной грамотности: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Во-первых, сменить приоритет практических задач («что делать?») на приоритет учебных задач («как делать?»).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Во-вторых, не считать образец – главным и единственным методом обучения.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В-третьих, использование активных методов обучения (учебный диалог, обсуждение проблем, гипотез, разных мнений и т.д.).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Times New Roman" w:eastAsia="Times New Roman" w:hAnsi="Times New Roman" w:cs="Times New Roman"/>
          <w:color w:val="333333"/>
          <w:sz w:val="21"/>
          <w:szCs w:val="21"/>
        </w:rPr>
        <w:t>Таким образом, учебные предметы «История» и «Обществознание» обладают огромными возможностями для использования их в целях формирования функциональной грамотности обучающихся.</w:t>
      </w:r>
    </w:p>
    <w:p w:rsidR="00AD6F81" w:rsidRPr="00AD6F81" w:rsidRDefault="00AD6F81" w:rsidP="00AD6F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6F8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00000" w:rsidRDefault="00AD6F81" w:rsidP="00AD6F81">
      <w:pPr>
        <w:jc w:val="both"/>
      </w:pPr>
    </w:p>
    <w:p w:rsidR="00AD6F81" w:rsidRDefault="00AD6F81">
      <w:pPr>
        <w:jc w:val="both"/>
      </w:pPr>
    </w:p>
    <w:sectPr w:rsidR="00AD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81"/>
    <w:rsid w:val="00AD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F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D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2021-10-31T16:05:00Z</dcterms:created>
  <dcterms:modified xsi:type="dcterms:W3CDTF">2021-10-31T16:06:00Z</dcterms:modified>
</cp:coreProperties>
</file>